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1" w:rsidRPr="00E16DC2" w:rsidRDefault="0025089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C2">
        <w:rPr>
          <w:rFonts w:ascii="Times New Roman" w:hAnsi="Times New Roman" w:cs="Times New Roman"/>
          <w:b/>
          <w:sz w:val="24"/>
          <w:szCs w:val="24"/>
        </w:rPr>
        <w:t>Положение об образовательной программе</w:t>
      </w:r>
    </w:p>
    <w:p w:rsidR="004F31D1" w:rsidRPr="00E16DC2" w:rsidRDefault="0025089A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DC2">
        <w:rPr>
          <w:rFonts w:ascii="Times New Roman" w:hAnsi="Times New Roman" w:cs="Times New Roman"/>
          <w:b/>
          <w:bCs/>
          <w:sz w:val="24"/>
          <w:szCs w:val="24"/>
        </w:rPr>
        <w:t>«Апрельская образовательная программа по информатике»</w:t>
      </w:r>
    </w:p>
    <w:p w:rsidR="004F31D1" w:rsidRPr="00E16DC2" w:rsidRDefault="004F31D1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D1" w:rsidRPr="00E16DC2" w:rsidRDefault="0025089A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F31D1" w:rsidRPr="00E16DC2" w:rsidRDefault="0025089A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образовательной программы «Апрельская образовательная программа по информатике»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>1.2. К участию в образовательной программе приглашаются учащиеся 7,8</w:t>
      </w:r>
      <w:r w:rsidRPr="00E16DC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классов</w:t>
      </w:r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E16DC2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31D1" w:rsidRPr="00E16DC2" w:rsidRDefault="0025089A">
      <w:pPr>
        <w:pStyle w:val="af4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>1.3. Программа реализуется в формате 13-ти дневной профильной интенсивной смены с круглосуточным пребыванием в Региональном центре «Онфим». Объем программы составляет 72 академических часа.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1.4. Профильная смена </w:t>
      </w:r>
      <w:r w:rsidRPr="00E16D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E16DC2">
        <w:rPr>
          <w:rFonts w:ascii="Times New Roman" w:eastAsia="Times New Roman" w:hAnsi="Times New Roman" w:cs="Times New Roman"/>
          <w:sz w:val="24"/>
          <w:szCs w:val="24"/>
        </w:rPr>
        <w:t>Апрельская образовательная программа по информатике</w:t>
      </w:r>
      <w:r w:rsidRPr="00E16D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Региональном центре «Онфим» в период с 15.04.2024 года по 27.04.2024 года.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4F31D1" w:rsidRPr="00E16DC2" w:rsidRDefault="004F31D1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E16DC2" w:rsidRDefault="0025089A">
      <w:pPr>
        <w:pStyle w:val="af2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образовательной программы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2.1. Цель образовательной программы заключается в углублении знаний в области информатики и информационных технологий,  развитии практических навыков работы с </w:t>
      </w:r>
      <w:r w:rsidRPr="00E16DC2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компьютером и программным обеспечением, подготовке обучающихся к участию в олимпиадах и конкурсах различных уровней.</w:t>
      </w:r>
    </w:p>
    <w:p w:rsidR="004F31D1" w:rsidRPr="00E16DC2" w:rsidRDefault="0025089A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>2.2. Задачи образовательной программы:</w:t>
      </w:r>
    </w:p>
    <w:p w:rsidR="0025089A" w:rsidRPr="00E16DC2" w:rsidRDefault="0025089A" w:rsidP="0025089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Обучающие: 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освоение фундаментальных знаний по информатике, развитие естественнонаучной грамотности обучающихся;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возможность применения полученных знаний, умения, навыков в учебной запланированной обстановке;</w:t>
      </w:r>
    </w:p>
    <w:p w:rsidR="0025089A" w:rsidRPr="00E16DC2" w:rsidRDefault="0025089A" w:rsidP="002508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объектно-ориентированному программированию и алгоритмическому мышлению, анализу производительности алгоритмов;</w:t>
      </w:r>
    </w:p>
    <w:p w:rsidR="0025089A" w:rsidRPr="00E16DC2" w:rsidRDefault="0025089A" w:rsidP="002508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операционной системой и основами работы с компьютером, позволяющее детям эффективно использовать компьютерные ресурсы;</w:t>
      </w:r>
    </w:p>
    <w:p w:rsidR="0025089A" w:rsidRPr="00E16DC2" w:rsidRDefault="0025089A" w:rsidP="002508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навыков работы с офисными приложениями (текстовыми редакторами, электронными таблицами и презентациями) для повышения эффективности работы; </w:t>
      </w:r>
    </w:p>
    <w:p w:rsidR="0025089A" w:rsidRPr="00E16DC2" w:rsidRDefault="0025089A" w:rsidP="002508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понятий информационной безопасности и этики сетевого поведения.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9A" w:rsidRPr="00E16DC2" w:rsidRDefault="0025089A" w:rsidP="0025089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создать условия функционирования образовательной среды</w:t>
      </w:r>
      <w:r w:rsidRPr="00E1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способствующей сохранению и развитию мотивации к изучению информатики, развитию исследовательского подхода, включая способность определения цели, планирования, организации и оценки собственных достижений;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навык получения, анализа, преобразования необходимой информации, используя научные образовательные источники; 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содержательной аналитической  работы в современном медиапространстве, умения грамотной интерпретации, применения полученной информации;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вариативности организуемых форм работы, ориентированных  на развитие познавательного интереса в процессе решения нестандартных задач, проведения физического эксперимента;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навыков в области информатики, логического мышления и креативного подхода к решению задач;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устойчивой потребности к самообразованию и саморазвитию.   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1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становление компонентов научного мировоззрения, формирование системных представлений об окружающем мире;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ИКТ; 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поддержать мотивационную активность получения естественнонаучного образования, самореализации личностного потенциала в сфере демонстрации приобретенных компетентностей, осуществления познавательной деятельности. 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актуального выбора дальнейших целевых ориентиров построения собственного образовательного маршрута, проведения внутренней и внешней экспертизы результатов собственной деятельности на всех этапах ее воплощения;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образовательной среды, важнейшим компонентом которой выступает формирование культуры ответственного отношения к собственному психологическому и физическому здоровью, благополучию других участников личностного взаимодействия.  </w:t>
      </w:r>
    </w:p>
    <w:p w:rsidR="004F31D1" w:rsidRPr="00E16DC2" w:rsidRDefault="004F31D1">
      <w:pPr>
        <w:pStyle w:val="af2"/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D1" w:rsidRPr="00E16DC2" w:rsidRDefault="0025089A">
      <w:pPr>
        <w:shd w:val="nil"/>
        <w:rPr>
          <w:rFonts w:ascii="Times New Roman" w:hAnsi="Times New Roman" w:cs="Times New Roman"/>
          <w:b/>
          <w:bCs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</w:rPr>
        <w:br w:type="page" w:clear="all"/>
      </w:r>
    </w:p>
    <w:p w:rsidR="004F31D1" w:rsidRPr="00E16DC2" w:rsidRDefault="0025089A">
      <w:pPr>
        <w:pStyle w:val="af2"/>
        <w:spacing w:after="12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подачи заявки и отбора участников образовательной программы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 w:rsidRPr="00E16DC2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E16DC2">
        <w:rPr>
          <w:rFonts w:ascii="Times New Roman" w:eastAsia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3.2. Оценка вступительного задания осуществляется по 20-балльной шкале. Кандидатам, имеющим статусы участника, призера, победителя </w:t>
      </w:r>
      <w:r w:rsidRPr="00E16D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олимпиадах, конкурсах, выставках, фестивалях по информатике</w:t>
      </w:r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 начисляются дополнительные баллы.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4F31D1" w:rsidRPr="00E16DC2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E16DC2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 не позднее 7 календарных дней до начала обучения.</w:t>
      </w:r>
    </w:p>
    <w:p w:rsidR="004F31D1" w:rsidRPr="00E16DC2" w:rsidRDefault="0025089A">
      <w:pPr>
        <w:pStyle w:val="af2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>3.5. 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4F31D1" w:rsidRPr="00E16DC2" w:rsidRDefault="0025089A">
      <w:pPr>
        <w:pStyle w:val="af4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25089A" w:rsidRPr="00E16DC2" w:rsidRDefault="0025089A" w:rsidP="000D79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«Апрельская образовательная программа по информатике» направлена на формирование у учащихся ключевых компетенций в области информационных технологий. В условиях быстрого развития цифровых технологий и увеличения роли информации в различных сферах деятельности общества, умение работать с информацией становится одним из важнейших факторов успешной социализации личности. Программа способствует развитию логического мышления, творческих способностей и коммуникативных навыков учащихся,  позволяет учащимся расширить свой кругозор, углубить знания по предмету, проявить себя, проверить свои способности и силы в олимпиадах по информатике разных уровней. Обучающиеся получают возможность углубленного изучения теоретических основ информатики и применение их на практике.</w:t>
      </w:r>
    </w:p>
    <w:p w:rsidR="004F31D1" w:rsidRPr="00E16DC2" w:rsidRDefault="004F31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E16DC2" w:rsidRDefault="0025089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4F31D1" w:rsidRPr="00E16DC2" w:rsidRDefault="002508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 </w:t>
      </w:r>
    </w:p>
    <w:p w:rsidR="004F31D1" w:rsidRPr="00E16DC2" w:rsidRDefault="004F31D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D1" w:rsidRPr="00E16DC2" w:rsidRDefault="0025089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</w:rPr>
        <w:t>6. Руководитель программы</w:t>
      </w:r>
    </w:p>
    <w:p w:rsidR="0025089A" w:rsidRPr="00E16DC2" w:rsidRDefault="0025089A" w:rsidP="00250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Смородин Дмитрий Андреевич, </w:t>
      </w:r>
      <w:r w:rsidRPr="00E1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ГОАОУ «Гимназия № 3» Региональный центр выявления, поддержки и развития способностей и талантов детей и молодежи Новгородской области «Онфим».</w:t>
      </w:r>
    </w:p>
    <w:p w:rsidR="004F31D1" w:rsidRPr="00E16DC2" w:rsidRDefault="004F31D1" w:rsidP="002508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E16DC2" w:rsidRDefault="004F31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E16DC2" w:rsidRDefault="004F31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8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E16DC2" w:rsidRDefault="004F31D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1D1" w:rsidRPr="00E16DC2" w:rsidRDefault="004F3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E16DC2" w:rsidRDefault="004F31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31D1" w:rsidRPr="00E16DC2" w:rsidSect="004F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D1" w:rsidRDefault="0025089A">
      <w:pPr>
        <w:spacing w:after="0" w:line="240" w:lineRule="auto"/>
      </w:pPr>
      <w:r>
        <w:separator/>
      </w:r>
    </w:p>
  </w:endnote>
  <w:endnote w:type="continuationSeparator" w:id="0">
    <w:p w:rsidR="004F31D1" w:rsidRDefault="0025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D1" w:rsidRDefault="0025089A">
      <w:pPr>
        <w:spacing w:after="0" w:line="240" w:lineRule="auto"/>
      </w:pPr>
      <w:r>
        <w:separator/>
      </w:r>
    </w:p>
  </w:footnote>
  <w:footnote w:type="continuationSeparator" w:id="0">
    <w:p w:rsidR="004F31D1" w:rsidRDefault="0025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DAC"/>
    <w:multiLevelType w:val="hybridMultilevel"/>
    <w:tmpl w:val="31E6C216"/>
    <w:lvl w:ilvl="0" w:tplc="80C6D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A2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62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C4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2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4A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49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4E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0C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1C9D"/>
    <w:multiLevelType w:val="hybridMultilevel"/>
    <w:tmpl w:val="C28AC0EE"/>
    <w:lvl w:ilvl="0" w:tplc="0C52E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4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08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80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AE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00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01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0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2B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0915"/>
    <w:multiLevelType w:val="hybridMultilevel"/>
    <w:tmpl w:val="1F7AE420"/>
    <w:lvl w:ilvl="0" w:tplc="3718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6D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27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ED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8E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28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8C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C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28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6034D"/>
    <w:multiLevelType w:val="hybridMultilevel"/>
    <w:tmpl w:val="8848CDA0"/>
    <w:lvl w:ilvl="0" w:tplc="E9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E4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69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66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0B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E5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49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CC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0A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12E92"/>
    <w:multiLevelType w:val="hybridMultilevel"/>
    <w:tmpl w:val="BA0CD73E"/>
    <w:lvl w:ilvl="0" w:tplc="0A8E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E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C4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A3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E0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49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A9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224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CD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0D1A"/>
    <w:multiLevelType w:val="hybridMultilevel"/>
    <w:tmpl w:val="917E174E"/>
    <w:lvl w:ilvl="0" w:tplc="8C10CA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B84AF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4E96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BCAE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6EA8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861A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E65C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8084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FAB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2FA7D2A"/>
    <w:multiLevelType w:val="hybridMultilevel"/>
    <w:tmpl w:val="00A2C40A"/>
    <w:lvl w:ilvl="0" w:tplc="2744B0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39A55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0DCF0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7C643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064EF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4DA97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CE49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25464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536E8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24F17CAE"/>
    <w:multiLevelType w:val="hybridMultilevel"/>
    <w:tmpl w:val="C06EE396"/>
    <w:lvl w:ilvl="0" w:tplc="9DA434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086F6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EAB1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E2D3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DA7E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4076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A65D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ACD8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FE6A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5BB7CDA"/>
    <w:multiLevelType w:val="hybridMultilevel"/>
    <w:tmpl w:val="2B3E3778"/>
    <w:lvl w:ilvl="0" w:tplc="48462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46660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8B2DE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E7250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705B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5030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B62F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E671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8624D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3A2671BE"/>
    <w:multiLevelType w:val="hybridMultilevel"/>
    <w:tmpl w:val="201411EE"/>
    <w:lvl w:ilvl="0" w:tplc="1376E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28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3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0F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61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E4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E7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8F2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25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E4E37"/>
    <w:multiLevelType w:val="hybridMultilevel"/>
    <w:tmpl w:val="B0D8D29C"/>
    <w:lvl w:ilvl="0" w:tplc="2A7E75A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D42B5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2FA9B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4CD9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07287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65216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1228A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C820E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D2E94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48872252"/>
    <w:multiLevelType w:val="hybridMultilevel"/>
    <w:tmpl w:val="9F7275E6"/>
    <w:lvl w:ilvl="0" w:tplc="7E168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6A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4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1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6B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A0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4E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87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C2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91E83"/>
    <w:multiLevelType w:val="hybridMultilevel"/>
    <w:tmpl w:val="88E0815C"/>
    <w:lvl w:ilvl="0" w:tplc="12F20C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8226E3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64C85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33E75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A48B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2A224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6C66E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9AE9D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A4682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>
    <w:nsid w:val="53A4723E"/>
    <w:multiLevelType w:val="hybridMultilevel"/>
    <w:tmpl w:val="F32C961E"/>
    <w:lvl w:ilvl="0" w:tplc="63669B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C640FB9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A308FD5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96585A78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8F07228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E4D453EA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8F4AAB40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57941E52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A8985C0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4E2368C"/>
    <w:multiLevelType w:val="hybridMultilevel"/>
    <w:tmpl w:val="AE58F09E"/>
    <w:lvl w:ilvl="0" w:tplc="7EFC2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26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A7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CA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5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20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07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ED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EE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72170"/>
    <w:multiLevelType w:val="hybridMultilevel"/>
    <w:tmpl w:val="219840E8"/>
    <w:lvl w:ilvl="0" w:tplc="98B4D0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7ED29D7E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501485C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8584A76C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560F1D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DBAC122A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601FF4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9588D00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CD5A875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15D099B"/>
    <w:multiLevelType w:val="hybridMultilevel"/>
    <w:tmpl w:val="63CCF67C"/>
    <w:lvl w:ilvl="0" w:tplc="BAA4C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CC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45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E1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AD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CE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84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A8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22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41CAE"/>
    <w:multiLevelType w:val="hybridMultilevel"/>
    <w:tmpl w:val="EC2265DA"/>
    <w:lvl w:ilvl="0" w:tplc="F5CC38E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EBA9500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C5F84E4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633EC162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6A3858DA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B86C24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188ADA2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A992E9E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E78C691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E157172"/>
    <w:multiLevelType w:val="hybridMultilevel"/>
    <w:tmpl w:val="CCD8121E"/>
    <w:lvl w:ilvl="0" w:tplc="80CEF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6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B2E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84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84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C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6E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EC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C7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441D2"/>
    <w:multiLevelType w:val="hybridMultilevel"/>
    <w:tmpl w:val="9DF4001E"/>
    <w:lvl w:ilvl="0" w:tplc="B852B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80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EE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6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0A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05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1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A5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44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97952"/>
    <w:multiLevelType w:val="hybridMultilevel"/>
    <w:tmpl w:val="17E4D282"/>
    <w:lvl w:ilvl="0" w:tplc="82987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01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C6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4B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A9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0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2F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A2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EB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151E4"/>
    <w:multiLevelType w:val="hybridMultilevel"/>
    <w:tmpl w:val="A9A6E7DA"/>
    <w:lvl w:ilvl="0" w:tplc="5462C0D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E5A310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7406938C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DDCA9BC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676FF3C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2A2A9D4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BF7CA3FA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942073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648C450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17"/>
  </w:num>
  <w:num w:numId="17">
    <w:abstractNumId w:val="12"/>
  </w:num>
  <w:num w:numId="18">
    <w:abstractNumId w:val="8"/>
  </w:num>
  <w:num w:numId="19">
    <w:abstractNumId w:val="10"/>
  </w:num>
  <w:num w:numId="20">
    <w:abstractNumId w:val="14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D1"/>
    <w:rsid w:val="000D79B7"/>
    <w:rsid w:val="0025089A"/>
    <w:rsid w:val="004F31D1"/>
    <w:rsid w:val="007D33E6"/>
    <w:rsid w:val="00D121C6"/>
    <w:rsid w:val="00E1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F31D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F31D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F31D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F31D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F31D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F31D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31D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F31D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F31D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F31D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31D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F31D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31D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F31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31D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F31D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31D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F31D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F31D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F31D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F31D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F31D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F31D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F31D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F31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F31D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F31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F31D1"/>
  </w:style>
  <w:style w:type="paragraph" w:customStyle="1" w:styleId="Footer">
    <w:name w:val="Footer"/>
    <w:basedOn w:val="a"/>
    <w:link w:val="CaptionChar"/>
    <w:uiPriority w:val="99"/>
    <w:unhideWhenUsed/>
    <w:rsid w:val="004F31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F31D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F31D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F31D1"/>
  </w:style>
  <w:style w:type="table" w:styleId="a9">
    <w:name w:val="Table Grid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F31D1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F31D1"/>
    <w:rPr>
      <w:sz w:val="18"/>
    </w:rPr>
  </w:style>
  <w:style w:type="character" w:styleId="ac">
    <w:name w:val="footnote reference"/>
    <w:basedOn w:val="a0"/>
    <w:uiPriority w:val="99"/>
    <w:unhideWhenUsed/>
    <w:rsid w:val="004F31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F31D1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F31D1"/>
    <w:rPr>
      <w:sz w:val="20"/>
    </w:rPr>
  </w:style>
  <w:style w:type="character" w:styleId="af">
    <w:name w:val="endnote reference"/>
    <w:basedOn w:val="a0"/>
    <w:uiPriority w:val="99"/>
    <w:semiHidden/>
    <w:unhideWhenUsed/>
    <w:rsid w:val="004F31D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F31D1"/>
    <w:pPr>
      <w:spacing w:after="57"/>
    </w:pPr>
  </w:style>
  <w:style w:type="paragraph" w:styleId="21">
    <w:name w:val="toc 2"/>
    <w:basedOn w:val="a"/>
    <w:next w:val="a"/>
    <w:uiPriority w:val="39"/>
    <w:unhideWhenUsed/>
    <w:rsid w:val="004F31D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31D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31D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31D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F31D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31D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31D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31D1"/>
    <w:pPr>
      <w:spacing w:after="57"/>
      <w:ind w:left="2268"/>
    </w:pPr>
  </w:style>
  <w:style w:type="paragraph" w:styleId="af0">
    <w:name w:val="TOC Heading"/>
    <w:uiPriority w:val="39"/>
    <w:unhideWhenUsed/>
    <w:rsid w:val="004F31D1"/>
  </w:style>
  <w:style w:type="paragraph" w:styleId="af1">
    <w:name w:val="table of figures"/>
    <w:basedOn w:val="a"/>
    <w:next w:val="a"/>
    <w:uiPriority w:val="99"/>
    <w:unhideWhenUsed/>
    <w:rsid w:val="004F31D1"/>
    <w:pPr>
      <w:spacing w:after="0"/>
    </w:pPr>
  </w:style>
  <w:style w:type="paragraph" w:styleId="af2">
    <w:name w:val="List Paragraph"/>
    <w:basedOn w:val="a"/>
    <w:uiPriority w:val="34"/>
    <w:qFormat/>
    <w:rsid w:val="004F31D1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4F31D1"/>
    <w:rPr>
      <w:color w:val="0000FF" w:themeColor="hyperlink"/>
      <w:u w:val="single"/>
    </w:rPr>
  </w:style>
  <w:style w:type="paragraph" w:styleId="af4">
    <w:name w:val="No Spacing"/>
    <w:uiPriority w:val="1"/>
    <w:qFormat/>
    <w:rsid w:val="004F31D1"/>
    <w:pPr>
      <w:spacing w:after="0" w:line="240" w:lineRule="auto"/>
    </w:pPr>
  </w:style>
  <w:style w:type="paragraph" w:customStyle="1" w:styleId="10">
    <w:name w:val="Основной текст1"/>
    <w:uiPriority w:val="99"/>
    <w:rsid w:val="004F31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ruv</cp:lastModifiedBy>
  <cp:revision>19</cp:revision>
  <dcterms:created xsi:type="dcterms:W3CDTF">2023-08-22T05:54:00Z</dcterms:created>
  <dcterms:modified xsi:type="dcterms:W3CDTF">2024-04-18T12:23:00Z</dcterms:modified>
</cp:coreProperties>
</file>